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A37E91" wp14:paraId="19E1A9B7" wp14:textId="6407A6A0">
      <w:pPr>
        <w:spacing w:before="240" w:beforeAutospacing="off" w:after="240" w:afterAutospacing="off"/>
        <w:ind w:left="2160" w:firstLine="720"/>
        <w:jc w:val="both"/>
        <w:rPr>
          <w:rFonts w:ascii="Calibri" w:hAnsi="Calibri" w:eastAsia="Calibri" w:cs="Calibri"/>
          <w:b w:val="1"/>
          <w:bCs w:val="1"/>
          <w:noProof w:val="0"/>
          <w:color w:val="auto"/>
          <w:sz w:val="32"/>
          <w:szCs w:val="32"/>
          <w:lang w:val="en-US"/>
        </w:rPr>
      </w:pPr>
      <w:r w:rsidRPr="1AA37E91" w:rsidR="6618A89E">
        <w:rPr>
          <w:rFonts w:ascii="Calibri" w:hAnsi="Calibri" w:eastAsia="Calibri" w:cs="Calibri"/>
          <w:b w:val="1"/>
          <w:bCs w:val="1"/>
          <w:noProof w:val="0"/>
          <w:color w:val="auto"/>
          <w:sz w:val="32"/>
          <w:szCs w:val="32"/>
          <w:lang w:val="en-US"/>
        </w:rPr>
        <w:t>COOKIE POLICY</w:t>
      </w:r>
    </w:p>
    <w:p xmlns:wp14="http://schemas.microsoft.com/office/word/2010/wordml" w:rsidP="5B512163" wp14:paraId="230BEAC0" wp14:textId="45A661A7">
      <w:pPr>
        <w:spacing w:before="240" w:beforeAutospacing="off" w:after="240" w:afterAutospacing="off"/>
        <w:jc w:val="both"/>
        <w:rPr>
          <w:rFonts w:ascii="Calibri" w:hAnsi="Calibri" w:eastAsia="Calibri" w:cs="Calibri"/>
          <w:b w:val="1"/>
          <w:bCs w:val="1"/>
          <w:noProof w:val="0"/>
          <w:color w:val="auto"/>
          <w:sz w:val="28"/>
          <w:szCs w:val="28"/>
          <w:lang w:val="en-US"/>
        </w:rPr>
      </w:pPr>
    </w:p>
    <w:p xmlns:wp14="http://schemas.microsoft.com/office/word/2010/wordml" w:rsidP="5B512163" wp14:paraId="3F49880C" wp14:textId="0F674CEA">
      <w:pPr>
        <w:spacing w:before="240" w:beforeAutospacing="off" w:after="240" w:afterAutospacing="off"/>
        <w:jc w:val="both"/>
      </w:pPr>
      <w:r w:rsidRPr="1AA37E91" w:rsidR="6618A89E">
        <w:rPr>
          <w:rFonts w:ascii="Calibri" w:hAnsi="Calibri" w:eastAsia="Calibri" w:cs="Calibri"/>
          <w:b w:val="1"/>
          <w:bCs w:val="1"/>
          <w:noProof w:val="0"/>
          <w:sz w:val="24"/>
          <w:szCs w:val="24"/>
          <w:lang w:val="en-US"/>
        </w:rPr>
        <w:t>Last updated: March 2026</w:t>
      </w:r>
    </w:p>
    <w:p w:rsidR="14857115" w:rsidP="1AA37E91" w:rsidRDefault="14857115" w14:paraId="7D5BA8DA" w14:textId="1604D591">
      <w:pPr>
        <w:spacing w:before="240" w:beforeAutospacing="off" w:after="240" w:afterAutospacing="off"/>
        <w:jc w:val="both"/>
      </w:pPr>
      <w:r w:rsidRPr="1AA37E91" w:rsidR="14857115">
        <w:rPr>
          <w:rFonts w:ascii="Calibri" w:hAnsi="Calibri" w:eastAsia="Calibri" w:cs="Calibri"/>
          <w:noProof w:val="0"/>
          <w:sz w:val="24"/>
          <w:szCs w:val="24"/>
          <w:lang w:val="en-US"/>
        </w:rPr>
        <w:t xml:space="preserve">This Cookie Policy explains how </w:t>
      </w:r>
      <w:r w:rsidRPr="1AA37E91" w:rsidR="14857115">
        <w:rPr>
          <w:rFonts w:ascii="Calibri" w:hAnsi="Calibri" w:eastAsia="Calibri" w:cs="Calibri"/>
          <w:noProof w:val="0"/>
          <w:sz w:val="24"/>
          <w:szCs w:val="24"/>
          <w:lang w:val="en-US"/>
        </w:rPr>
        <w:t>LetRadar</w:t>
      </w:r>
      <w:r w:rsidRPr="1AA37E91" w:rsidR="14857115">
        <w:rPr>
          <w:rFonts w:ascii="Calibri" w:hAnsi="Calibri" w:eastAsia="Calibri" w:cs="Calibri"/>
          <w:noProof w:val="0"/>
          <w:sz w:val="24"/>
          <w:szCs w:val="24"/>
          <w:lang w:val="en-US"/>
        </w:rPr>
        <w:t xml:space="preserve"> Ltd. (“</w:t>
      </w:r>
      <w:r w:rsidRPr="1AA37E91" w:rsidR="14857115">
        <w:rPr>
          <w:rFonts w:ascii="Calibri" w:hAnsi="Calibri" w:eastAsia="Calibri" w:cs="Calibri"/>
          <w:noProof w:val="0"/>
          <w:sz w:val="24"/>
          <w:szCs w:val="24"/>
          <w:lang w:val="en-US"/>
        </w:rPr>
        <w:t>LetRadar</w:t>
      </w:r>
      <w:r w:rsidRPr="1AA37E91" w:rsidR="14857115">
        <w:rPr>
          <w:rFonts w:ascii="Calibri" w:hAnsi="Calibri" w:eastAsia="Calibri" w:cs="Calibri"/>
          <w:noProof w:val="0"/>
          <w:sz w:val="24"/>
          <w:szCs w:val="24"/>
          <w:lang w:val="en-US"/>
        </w:rPr>
        <w:t>”, “</w:t>
      </w:r>
      <w:r w:rsidRPr="1AA37E91" w:rsidR="14857115">
        <w:rPr>
          <w:rFonts w:ascii="Calibri" w:hAnsi="Calibri" w:eastAsia="Calibri" w:cs="Calibri"/>
          <w:noProof w:val="0"/>
          <w:sz w:val="24"/>
          <w:szCs w:val="24"/>
          <w:lang w:val="en-US"/>
        </w:rPr>
        <w:t>we</w:t>
      </w:r>
      <w:r w:rsidRPr="1AA37E91" w:rsidR="14857115">
        <w:rPr>
          <w:rFonts w:ascii="Calibri" w:hAnsi="Calibri" w:eastAsia="Calibri" w:cs="Calibri"/>
          <w:noProof w:val="0"/>
          <w:sz w:val="24"/>
          <w:szCs w:val="24"/>
          <w:lang w:val="en-US"/>
        </w:rPr>
        <w:t>”,</w:t>
      </w:r>
      <w:r w:rsidRPr="1AA37E91" w:rsidR="14857115">
        <w:rPr>
          <w:rFonts w:ascii="Calibri" w:hAnsi="Calibri" w:eastAsia="Calibri" w:cs="Calibri"/>
          <w:noProof w:val="0"/>
          <w:sz w:val="24"/>
          <w:szCs w:val="24"/>
          <w:lang w:val="en-US"/>
        </w:rPr>
        <w:t xml:space="preserve"> “us</w:t>
      </w:r>
      <w:r w:rsidRPr="1AA37E91" w:rsidR="14857115">
        <w:rPr>
          <w:rFonts w:ascii="Calibri" w:hAnsi="Calibri" w:eastAsia="Calibri" w:cs="Calibri"/>
          <w:noProof w:val="0"/>
          <w:sz w:val="24"/>
          <w:szCs w:val="24"/>
          <w:lang w:val="en-US"/>
        </w:rPr>
        <w:t>”,</w:t>
      </w:r>
      <w:r w:rsidRPr="1AA37E91" w:rsidR="14857115">
        <w:rPr>
          <w:rFonts w:ascii="Calibri" w:hAnsi="Calibri" w:eastAsia="Calibri" w:cs="Calibri"/>
          <w:noProof w:val="0"/>
          <w:sz w:val="24"/>
          <w:szCs w:val="24"/>
          <w:lang w:val="en-US"/>
        </w:rPr>
        <w:t xml:space="preserve"> “our”) uses cookies and similar technologies on our website and services (“Service”), </w:t>
      </w:r>
      <w:r w:rsidRPr="1AA37E91" w:rsidR="14857115">
        <w:rPr>
          <w:rFonts w:ascii="Calibri" w:hAnsi="Calibri" w:eastAsia="Calibri" w:cs="Calibri"/>
          <w:noProof w:val="0"/>
          <w:sz w:val="24"/>
          <w:szCs w:val="24"/>
          <w:lang w:val="en-US"/>
        </w:rPr>
        <w:t>in accordance with</w:t>
      </w:r>
      <w:r w:rsidRPr="1AA37E91" w:rsidR="14857115">
        <w:rPr>
          <w:rFonts w:ascii="Calibri" w:hAnsi="Calibri" w:eastAsia="Calibri" w:cs="Calibri"/>
          <w:noProof w:val="0"/>
          <w:sz w:val="24"/>
          <w:szCs w:val="24"/>
          <w:lang w:val="en-US"/>
        </w:rPr>
        <w:t xml:space="preserve"> the UK Privacy and Electronic Communications Regulations (PECR) and the UK General Data Protection Regulation (UK GDPR).</w:t>
      </w:r>
    </w:p>
    <w:p w:rsidR="14857115" w:rsidP="1AA37E91" w:rsidRDefault="14857115" w14:paraId="1054E013" w14:textId="436635D0">
      <w:pPr>
        <w:spacing w:before="240" w:beforeAutospacing="off" w:after="240" w:afterAutospacing="off"/>
        <w:jc w:val="both"/>
      </w:pPr>
      <w:r w:rsidRPr="1AA37E91" w:rsidR="14857115">
        <w:rPr>
          <w:rFonts w:ascii="Calibri" w:hAnsi="Calibri" w:eastAsia="Calibri" w:cs="Calibri"/>
          <w:noProof w:val="0"/>
          <w:sz w:val="24"/>
          <w:szCs w:val="24"/>
          <w:lang w:val="en-US"/>
        </w:rPr>
        <w:t>This Cookie Policy should be read together with our Privacy Policy and Terms and Conditions.</w:t>
      </w:r>
    </w:p>
    <w:p w:rsidR="14857115" w:rsidP="1AA37E91" w:rsidRDefault="14857115" w14:paraId="2E554F80" w14:textId="38D2BD4B">
      <w:pPr>
        <w:spacing w:before="240" w:beforeAutospacing="off" w:after="240" w:afterAutospacing="off"/>
        <w:jc w:val="both"/>
      </w:pPr>
      <w:r w:rsidRPr="1AA37E91" w:rsidR="14857115">
        <w:rPr>
          <w:rFonts w:ascii="Calibri" w:hAnsi="Calibri" w:eastAsia="Calibri" w:cs="Calibri"/>
          <w:noProof w:val="0"/>
          <w:sz w:val="24"/>
          <w:szCs w:val="24"/>
          <w:lang w:val="en-US"/>
        </w:rPr>
        <w:t>By continuing to use the Service, you acknowledge the use of cookies as described in this Policy.</w:t>
      </w:r>
    </w:p>
    <w:p xmlns:wp14="http://schemas.microsoft.com/office/word/2010/wordml" w:rsidP="5B512163" wp14:paraId="5F878EC3" wp14:textId="00492897">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5B512163" w:rsidR="59D15EEC">
        <w:rPr>
          <w:rFonts w:ascii="Calibri" w:hAnsi="Calibri" w:eastAsia="Calibri" w:cs="Calibri"/>
          <w:b w:val="1"/>
          <w:bCs w:val="1"/>
          <w:noProof w:val="0"/>
          <w:color w:val="auto"/>
          <w:sz w:val="28"/>
          <w:szCs w:val="28"/>
          <w:lang w:val="en-US"/>
        </w:rPr>
        <w:t>1. Interpretation</w:t>
      </w:r>
    </w:p>
    <w:p xmlns:wp14="http://schemas.microsoft.com/office/word/2010/wordml" w:rsidP="5B512163" wp14:paraId="134000FD" wp14:textId="633F027A">
      <w:pPr>
        <w:spacing w:before="240" w:beforeAutospacing="off" w:after="240" w:afterAutospacing="off"/>
        <w:jc w:val="both"/>
      </w:pPr>
      <w:r w:rsidRPr="5B512163" w:rsidR="59D15EEC">
        <w:rPr>
          <w:rFonts w:ascii="Calibri" w:hAnsi="Calibri" w:eastAsia="Calibri" w:cs="Calibri"/>
          <w:noProof w:val="0"/>
          <w:sz w:val="24"/>
          <w:szCs w:val="24"/>
          <w:lang w:val="en-US"/>
        </w:rPr>
        <w:t>For the purposes of this Cookie Policy:</w:t>
      </w:r>
    </w:p>
    <w:p xmlns:wp14="http://schemas.microsoft.com/office/word/2010/wordml" w:rsidP="5B512163" wp14:paraId="7C3DE1C9" wp14:textId="110A3AFA">
      <w:pPr>
        <w:pStyle w:val="ListParagraph"/>
        <w:numPr>
          <w:ilvl w:val="0"/>
          <w:numId w:val="1"/>
        </w:numPr>
        <w:spacing w:before="0" w:beforeAutospacing="off" w:after="0" w:afterAutospacing="off"/>
        <w:jc w:val="both"/>
        <w:rPr>
          <w:rFonts w:ascii="Calibri" w:hAnsi="Calibri" w:eastAsia="Calibri" w:cs="Calibri"/>
          <w:noProof w:val="0"/>
          <w:sz w:val="24"/>
          <w:szCs w:val="24"/>
          <w:lang w:val="en-US"/>
        </w:rPr>
      </w:pPr>
      <w:r w:rsidRPr="1AA37E91" w:rsidR="6618A89E">
        <w:rPr>
          <w:rFonts w:ascii="Calibri" w:hAnsi="Calibri" w:eastAsia="Calibri" w:cs="Calibri"/>
          <w:noProof w:val="0"/>
          <w:sz w:val="24"/>
          <w:szCs w:val="24"/>
          <w:lang w:val="en-US"/>
        </w:rPr>
        <w:t xml:space="preserve">“Cookies” means small text files placed on your device when you visit a </w:t>
      </w:r>
      <w:r w:rsidRPr="1AA37E91" w:rsidR="561EE7F2">
        <w:rPr>
          <w:rFonts w:ascii="Calibri" w:hAnsi="Calibri" w:eastAsia="Calibri" w:cs="Calibri"/>
          <w:noProof w:val="0"/>
          <w:sz w:val="24"/>
          <w:szCs w:val="24"/>
          <w:lang w:val="en-US"/>
        </w:rPr>
        <w:t xml:space="preserve">LetRadar </w:t>
      </w:r>
      <w:r w:rsidRPr="1AA37E91" w:rsidR="6618A89E">
        <w:rPr>
          <w:rFonts w:ascii="Calibri" w:hAnsi="Calibri" w:eastAsia="Calibri" w:cs="Calibri"/>
          <w:noProof w:val="0"/>
          <w:sz w:val="24"/>
          <w:szCs w:val="24"/>
          <w:lang w:val="en-US"/>
        </w:rPr>
        <w:t>website</w:t>
      </w:r>
      <w:r w:rsidRPr="1AA37E91" w:rsidR="1A632A51">
        <w:rPr>
          <w:rFonts w:ascii="Calibri" w:hAnsi="Calibri" w:eastAsia="Calibri" w:cs="Calibri"/>
          <w:noProof w:val="0"/>
          <w:sz w:val="24"/>
          <w:szCs w:val="24"/>
          <w:lang w:val="en-US"/>
        </w:rPr>
        <w:t xml:space="preserve"> and platform</w:t>
      </w:r>
      <w:r w:rsidRPr="1AA37E91" w:rsidR="6618A89E">
        <w:rPr>
          <w:rFonts w:ascii="Calibri" w:hAnsi="Calibri" w:eastAsia="Calibri" w:cs="Calibri"/>
          <w:noProof w:val="0"/>
          <w:sz w:val="24"/>
          <w:szCs w:val="24"/>
          <w:lang w:val="en-US"/>
        </w:rPr>
        <w:t xml:space="preserve">, which </w:t>
      </w:r>
      <w:r w:rsidRPr="1AA37E91" w:rsidR="6618A89E">
        <w:rPr>
          <w:rFonts w:ascii="Calibri" w:hAnsi="Calibri" w:eastAsia="Calibri" w:cs="Calibri"/>
          <w:noProof w:val="0"/>
          <w:sz w:val="24"/>
          <w:szCs w:val="24"/>
          <w:lang w:val="en-US"/>
        </w:rPr>
        <w:t>are</w:t>
      </w:r>
      <w:r w:rsidRPr="1AA37E91" w:rsidR="6618A89E">
        <w:rPr>
          <w:rFonts w:ascii="Calibri" w:hAnsi="Calibri" w:eastAsia="Calibri" w:cs="Calibri"/>
          <w:noProof w:val="0"/>
          <w:sz w:val="24"/>
          <w:szCs w:val="24"/>
          <w:lang w:val="en-US"/>
        </w:rPr>
        <w:t xml:space="preserve"> used to store and retrieve information about your browsing activity. </w:t>
      </w:r>
    </w:p>
    <w:p w:rsidR="1AA37E91" w:rsidP="1AA37E91" w:rsidRDefault="1AA37E91" w14:paraId="6110E7C8" w14:textId="00488068">
      <w:pPr>
        <w:pStyle w:val="ListParagraph"/>
        <w:spacing w:before="0" w:beforeAutospacing="off" w:after="0" w:afterAutospacing="off"/>
        <w:ind w:left="720"/>
        <w:jc w:val="both"/>
        <w:rPr>
          <w:rFonts w:ascii="Calibri" w:hAnsi="Calibri" w:eastAsia="Calibri" w:cs="Calibri"/>
          <w:noProof w:val="0"/>
          <w:sz w:val="24"/>
          <w:szCs w:val="24"/>
          <w:lang w:val="en-US"/>
        </w:rPr>
      </w:pPr>
    </w:p>
    <w:p xmlns:wp14="http://schemas.microsoft.com/office/word/2010/wordml" w:rsidP="1AA37E91" wp14:paraId="43F59FD6" wp14:textId="69B3CB41">
      <w:pPr>
        <w:pStyle w:val="ListParagraph"/>
        <w:numPr>
          <w:ilvl w:val="0"/>
          <w:numId w:val="1"/>
        </w:numPr>
        <w:spacing w:before="0" w:beforeAutospacing="off" w:after="0" w:afterAutospacing="off"/>
        <w:jc w:val="both"/>
        <w:rPr>
          <w:noProof w:val="0"/>
          <w:lang w:val="en-US"/>
        </w:rPr>
      </w:pPr>
      <w:r w:rsidRPr="1AA37E91" w:rsidR="6618A89E">
        <w:rPr>
          <w:rFonts w:ascii="Calibri" w:hAnsi="Calibri" w:eastAsia="Calibri" w:cs="Calibri"/>
          <w:noProof w:val="0"/>
          <w:sz w:val="24"/>
          <w:szCs w:val="24"/>
          <w:lang w:val="en-US"/>
        </w:rPr>
        <w:t>“</w:t>
      </w:r>
      <w:r w:rsidRPr="1AA37E91" w:rsidR="6618A89E">
        <w:rPr>
          <w:rFonts w:ascii="Calibri" w:hAnsi="Calibri" w:eastAsia="Calibri" w:cs="Calibri"/>
          <w:noProof w:val="0"/>
          <w:sz w:val="24"/>
          <w:szCs w:val="24"/>
          <w:lang w:val="en-US"/>
        </w:rPr>
        <w:t>Service”</w:t>
      </w:r>
      <w:r w:rsidRPr="1AA37E91" w:rsidR="79DDDCD7">
        <w:rPr>
          <w:rFonts w:ascii="Calibri" w:hAnsi="Calibri" w:eastAsia="Calibri" w:cs="Calibri"/>
          <w:noProof w:val="0"/>
          <w:sz w:val="24"/>
          <w:szCs w:val="24"/>
          <w:lang w:val="en-US"/>
        </w:rPr>
        <w:t xml:space="preserve"> </w:t>
      </w:r>
      <w:r w:rsidRPr="1AA37E91" w:rsidR="3C6A8B94">
        <w:rPr>
          <w:rFonts w:ascii="Calibri" w:hAnsi="Calibri" w:eastAsia="Calibri" w:cs="Calibri"/>
          <w:b w:val="0"/>
          <w:bCs w:val="0"/>
          <w:i w:val="0"/>
          <w:iCs w:val="0"/>
          <w:caps w:val="0"/>
          <w:smallCaps w:val="0"/>
          <w:noProof w:val="0"/>
          <w:color w:val="000000" w:themeColor="text1" w:themeTint="FF" w:themeShade="FF"/>
          <w:sz w:val="24"/>
          <w:szCs w:val="24"/>
          <w:lang w:val="en-US"/>
        </w:rPr>
        <w:t>means</w:t>
      </w:r>
      <w:r w:rsidRPr="1AA37E91" w:rsidR="3C6A8B9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provision of access to the Platform and all related functionality, features, tools, software, mobile </w:t>
      </w:r>
      <w:r w:rsidRPr="1AA37E91" w:rsidR="3C6A8B94">
        <w:rPr>
          <w:rFonts w:ascii="Calibri" w:hAnsi="Calibri" w:eastAsia="Calibri" w:cs="Calibri"/>
          <w:b w:val="0"/>
          <w:bCs w:val="0"/>
          <w:i w:val="0"/>
          <w:iCs w:val="0"/>
          <w:caps w:val="0"/>
          <w:smallCaps w:val="0"/>
          <w:noProof w:val="0"/>
          <w:color w:val="000000" w:themeColor="text1" w:themeTint="FF" w:themeShade="FF"/>
          <w:sz w:val="24"/>
          <w:szCs w:val="24"/>
          <w:lang w:val="en-US"/>
        </w:rPr>
        <w:t>application</w:t>
      </w:r>
      <w:r w:rsidRPr="1AA37E91" w:rsidR="3C6A8B9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services made available by </w:t>
      </w:r>
      <w:r w:rsidRPr="1AA37E91" w:rsidR="3C6A8B94">
        <w:rPr>
          <w:rFonts w:ascii="Calibri" w:hAnsi="Calibri" w:eastAsia="Calibri" w:cs="Calibri"/>
          <w:b w:val="0"/>
          <w:bCs w:val="0"/>
          <w:i w:val="0"/>
          <w:iCs w:val="0"/>
          <w:caps w:val="0"/>
          <w:smallCaps w:val="0"/>
          <w:noProof w:val="0"/>
          <w:color w:val="000000" w:themeColor="text1" w:themeTint="FF" w:themeShade="FF"/>
          <w:sz w:val="24"/>
          <w:szCs w:val="24"/>
          <w:lang w:val="en-US"/>
        </w:rPr>
        <w:t>LetRadar</w:t>
      </w:r>
      <w:r w:rsidRPr="1AA37E91" w:rsidR="3C6A8B9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from time to time, whether on a free or paid basis.</w:t>
      </w:r>
    </w:p>
    <w:p w:rsidR="1AA37E91" w:rsidP="1AA37E91" w:rsidRDefault="1AA37E91" w14:paraId="4DBEE025" w14:textId="51A27A66">
      <w:pPr>
        <w:pStyle w:val="ListParagraph"/>
        <w:spacing w:before="0" w:beforeAutospacing="off" w:after="0" w:afterAutospacing="off"/>
        <w:ind w:left="720"/>
        <w:jc w:val="both"/>
        <w:rPr>
          <w:noProof w:val="0"/>
          <w:lang w:val="en-US"/>
        </w:rPr>
      </w:pPr>
    </w:p>
    <w:p xmlns:wp14="http://schemas.microsoft.com/office/word/2010/wordml" w:rsidP="1AA37E91" wp14:paraId="7755FA6E" wp14:textId="79120FCC">
      <w:pPr>
        <w:pStyle w:val="ListParagraph"/>
        <w:numPr>
          <w:ilvl w:val="0"/>
          <w:numId w:val="1"/>
        </w:numPr>
        <w:spacing w:before="0" w:beforeAutospacing="off" w:after="0" w:afterAutospacing="off"/>
        <w:jc w:val="both"/>
        <w:rPr>
          <w:noProof w:val="0"/>
          <w:lang w:val="en-US"/>
        </w:rPr>
      </w:pPr>
      <w:r w:rsidRPr="1AA37E91" w:rsidR="6618A89E">
        <w:rPr>
          <w:rFonts w:ascii="Calibri" w:hAnsi="Calibri" w:eastAsia="Calibri" w:cs="Calibri"/>
          <w:noProof w:val="0"/>
          <w:sz w:val="24"/>
          <w:szCs w:val="24"/>
          <w:lang w:val="en-US"/>
        </w:rPr>
        <w:t xml:space="preserve">“Personal data” </w:t>
      </w:r>
      <w:r w:rsidRPr="1AA37E91" w:rsidR="5BBA257F">
        <w:rPr>
          <w:rFonts w:ascii="Calibri" w:hAnsi="Calibri" w:eastAsia="Calibri" w:cs="Calibri"/>
          <w:b w:val="0"/>
          <w:bCs w:val="0"/>
          <w:i w:val="0"/>
          <w:iCs w:val="0"/>
          <w:caps w:val="0"/>
          <w:smallCaps w:val="0"/>
          <w:noProof w:val="0"/>
          <w:color w:val="000000" w:themeColor="text1" w:themeTint="FF" w:themeShade="FF"/>
          <w:sz w:val="24"/>
          <w:szCs w:val="24"/>
          <w:lang w:val="en-US"/>
        </w:rPr>
        <w:t>means any information relating to an identified or identifiable individual. An identifiable individual is one who can be directly or indirectly identified, in particular by reference to an identifier such as a name, email address, identification number, location data, or an online identifier, or to one or more factors specific to their physical, physiological, genetic, mental, economic, cultural, or social identity.</w:t>
      </w:r>
    </w:p>
    <w:p xmlns:wp14="http://schemas.microsoft.com/office/word/2010/wordml" w:rsidP="1AA37E91" wp14:paraId="7024B74D" wp14:textId="4C98439B">
      <w:pPr>
        <w:pStyle w:val="ListParagraph"/>
        <w:spacing w:before="0" w:beforeAutospacing="off" w:after="0" w:afterAutospacing="off"/>
        <w:ind w:left="720"/>
        <w:jc w:val="both"/>
        <w:rPr>
          <w:rFonts w:ascii="Calibri" w:hAnsi="Calibri" w:eastAsia="Calibri" w:cs="Calibri"/>
          <w:noProof w:val="0"/>
          <w:sz w:val="24"/>
          <w:szCs w:val="24"/>
          <w:lang w:val="en-US"/>
        </w:rPr>
      </w:pPr>
    </w:p>
    <w:p xmlns:wp14="http://schemas.microsoft.com/office/word/2010/wordml" w:rsidP="5B512163" wp14:paraId="2C51797E" wp14:textId="186A6CF7">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5B512163" w:rsidR="59D15EEC">
        <w:rPr>
          <w:rFonts w:ascii="Calibri" w:hAnsi="Calibri" w:eastAsia="Calibri" w:cs="Calibri"/>
          <w:b w:val="1"/>
          <w:bCs w:val="1"/>
          <w:noProof w:val="0"/>
          <w:color w:val="auto"/>
          <w:sz w:val="28"/>
          <w:szCs w:val="28"/>
          <w:lang w:val="en-US"/>
        </w:rPr>
        <w:t>2. Use of Cookies</w:t>
      </w:r>
    </w:p>
    <w:p xmlns:wp14="http://schemas.microsoft.com/office/word/2010/wordml" w:rsidP="5B512163" wp14:paraId="7146589A" wp14:textId="1B43C9C8">
      <w:pPr>
        <w:spacing w:before="240" w:beforeAutospacing="off" w:after="240" w:afterAutospacing="off"/>
        <w:jc w:val="both"/>
      </w:pPr>
      <w:r w:rsidRPr="5B512163" w:rsidR="59D15EEC">
        <w:rPr>
          <w:rFonts w:ascii="Calibri" w:hAnsi="Calibri" w:eastAsia="Calibri" w:cs="Calibri"/>
          <w:noProof w:val="0"/>
          <w:sz w:val="24"/>
          <w:szCs w:val="24"/>
          <w:lang w:val="en-US"/>
        </w:rPr>
        <w:t>We use cookies to ensure the proper functioning, security, and performance of the Service. Cookies enable core functionality such as user authentication, session management, and secure transactions.</w:t>
      </w:r>
    </w:p>
    <w:p xmlns:wp14="http://schemas.microsoft.com/office/word/2010/wordml" w:rsidP="5B512163" wp14:paraId="6772A3FA" wp14:textId="3C2D094E">
      <w:pPr>
        <w:spacing w:before="240" w:beforeAutospacing="off" w:after="240" w:afterAutospacing="off"/>
        <w:jc w:val="both"/>
      </w:pPr>
      <w:r w:rsidRPr="5B512163" w:rsidR="59D15EEC">
        <w:rPr>
          <w:rFonts w:ascii="Calibri" w:hAnsi="Calibri" w:eastAsia="Calibri" w:cs="Calibri"/>
          <w:noProof w:val="0"/>
          <w:sz w:val="24"/>
          <w:szCs w:val="24"/>
          <w:lang w:val="en-US"/>
        </w:rPr>
        <w:t>Cookies may be set by us (“first-party cookies”) or by third-party service providers acting on our behalf (“third-party cookies”).</w:t>
      </w:r>
    </w:p>
    <w:p xmlns:wp14="http://schemas.microsoft.com/office/word/2010/wordml" w:rsidP="5B512163" wp14:paraId="375194F8" wp14:textId="105C385A">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5B512163" w:rsidR="59D15EEC">
        <w:rPr>
          <w:rFonts w:ascii="Calibri" w:hAnsi="Calibri" w:eastAsia="Calibri" w:cs="Calibri"/>
          <w:b w:val="1"/>
          <w:bCs w:val="1"/>
          <w:noProof w:val="0"/>
          <w:color w:val="auto"/>
          <w:sz w:val="28"/>
          <w:szCs w:val="28"/>
          <w:lang w:val="en-US"/>
        </w:rPr>
        <w:t>3. Categories of Cookies We Use</w:t>
      </w:r>
    </w:p>
    <w:p xmlns:wp14="http://schemas.microsoft.com/office/word/2010/wordml" w:rsidP="5B512163" wp14:paraId="10CF9DCC" wp14:textId="671EF525">
      <w:pPr>
        <w:pStyle w:val="Heading3"/>
        <w:spacing w:before="281" w:beforeAutospacing="off" w:after="281" w:afterAutospacing="off"/>
        <w:jc w:val="both"/>
        <w:rPr>
          <w:rFonts w:ascii="Calibri" w:hAnsi="Calibri" w:eastAsia="Calibri" w:cs="Calibri"/>
          <w:b w:val="1"/>
          <w:bCs w:val="1"/>
          <w:noProof w:val="0"/>
          <w:color w:val="auto"/>
          <w:sz w:val="28"/>
          <w:szCs w:val="28"/>
          <w:lang w:val="en-US"/>
        </w:rPr>
      </w:pPr>
      <w:r w:rsidRPr="5B512163" w:rsidR="59D15EEC">
        <w:rPr>
          <w:rFonts w:ascii="Calibri" w:hAnsi="Calibri" w:eastAsia="Calibri" w:cs="Calibri"/>
          <w:b w:val="1"/>
          <w:bCs w:val="1"/>
          <w:noProof w:val="0"/>
          <w:color w:val="auto"/>
          <w:sz w:val="28"/>
          <w:szCs w:val="28"/>
          <w:lang w:val="en-US"/>
        </w:rPr>
        <w:t>3.1 Strictly Necessary Cookies</w:t>
      </w:r>
    </w:p>
    <w:p xmlns:wp14="http://schemas.microsoft.com/office/word/2010/wordml" w:rsidP="5B512163" wp14:paraId="55FC54D2" wp14:textId="2F470B4D">
      <w:pPr>
        <w:spacing w:before="240" w:beforeAutospacing="off" w:after="240" w:afterAutospacing="off"/>
        <w:jc w:val="both"/>
      </w:pPr>
      <w:r w:rsidRPr="5B512163" w:rsidR="59D15EEC">
        <w:rPr>
          <w:rFonts w:ascii="Calibri" w:hAnsi="Calibri" w:eastAsia="Calibri" w:cs="Calibri"/>
          <w:noProof w:val="0"/>
          <w:sz w:val="24"/>
          <w:szCs w:val="24"/>
          <w:lang w:val="en-US"/>
        </w:rPr>
        <w:t>These cookies are essential for the operation of the Service and cannot be disabled. They include:</w:t>
      </w:r>
    </w:p>
    <w:p xmlns:wp14="http://schemas.microsoft.com/office/word/2010/wordml" w:rsidP="5B512163" wp14:paraId="6712C9F9" wp14:textId="1D9D3ADE">
      <w:pPr>
        <w:pStyle w:val="ListParagraph"/>
        <w:numPr>
          <w:ilvl w:val="0"/>
          <w:numId w:val="8"/>
        </w:numPr>
        <w:spacing w:before="0" w:beforeAutospacing="off" w:after="0" w:afterAutospacing="off"/>
        <w:jc w:val="both"/>
        <w:rPr>
          <w:rFonts w:ascii="Calibri" w:hAnsi="Calibri" w:eastAsia="Calibri" w:cs="Calibri"/>
          <w:noProof w:val="0"/>
          <w:sz w:val="24"/>
          <w:szCs w:val="24"/>
          <w:lang w:val="en-US"/>
        </w:rPr>
      </w:pPr>
      <w:r w:rsidRPr="1AA37E91" w:rsidR="400C3EDC">
        <w:rPr>
          <w:rFonts w:ascii="Calibri" w:hAnsi="Calibri" w:eastAsia="Calibri" w:cs="Calibri"/>
          <w:noProof w:val="0"/>
          <w:sz w:val="24"/>
          <w:szCs w:val="24"/>
          <w:lang w:val="en-US"/>
        </w:rPr>
        <w:t>session cookies used for user authentication (e.g. NextAuth.js or equivalent authentication systems)</w:t>
      </w:r>
    </w:p>
    <w:p xmlns:wp14="http://schemas.microsoft.com/office/word/2010/wordml" w:rsidP="5B512163" wp14:paraId="48E13DF6" wp14:textId="4E0BC292">
      <w:pPr>
        <w:pStyle w:val="ListParagraph"/>
        <w:numPr>
          <w:ilvl w:val="0"/>
          <w:numId w:val="8"/>
        </w:numPr>
        <w:spacing w:before="0" w:beforeAutospacing="off" w:after="0" w:afterAutospacing="off"/>
        <w:jc w:val="both"/>
        <w:rPr>
          <w:rFonts w:ascii="Calibri" w:hAnsi="Calibri" w:eastAsia="Calibri" w:cs="Calibri"/>
          <w:noProof w:val="0"/>
          <w:sz w:val="24"/>
          <w:szCs w:val="24"/>
          <w:lang w:val="en-US"/>
        </w:rPr>
      </w:pPr>
      <w:r w:rsidRPr="5B512163" w:rsidR="59D15EEC">
        <w:rPr>
          <w:rFonts w:ascii="Calibri" w:hAnsi="Calibri" w:eastAsia="Calibri" w:cs="Calibri"/>
          <w:noProof w:val="0"/>
          <w:sz w:val="24"/>
          <w:szCs w:val="24"/>
          <w:lang w:val="en-US"/>
        </w:rPr>
        <w:t xml:space="preserve">Security cookies, including CSRF protection and fraud prevention mechanisms </w:t>
      </w:r>
    </w:p>
    <w:p xmlns:wp14="http://schemas.microsoft.com/office/word/2010/wordml" w:rsidP="5B512163" wp14:paraId="0C23C397" wp14:textId="622CE450">
      <w:pPr>
        <w:pStyle w:val="ListParagraph"/>
        <w:numPr>
          <w:ilvl w:val="0"/>
          <w:numId w:val="8"/>
        </w:numPr>
        <w:spacing w:before="0" w:beforeAutospacing="off" w:after="0" w:afterAutospacing="off"/>
        <w:jc w:val="both"/>
        <w:rPr>
          <w:rFonts w:ascii="Calibri" w:hAnsi="Calibri" w:eastAsia="Calibri" w:cs="Calibri"/>
          <w:noProof w:val="0"/>
          <w:sz w:val="24"/>
          <w:szCs w:val="24"/>
          <w:lang w:val="en-US"/>
        </w:rPr>
      </w:pPr>
      <w:r w:rsidRPr="1AA37E91" w:rsidR="6618A89E">
        <w:rPr>
          <w:rFonts w:ascii="Calibri" w:hAnsi="Calibri" w:eastAsia="Calibri" w:cs="Calibri"/>
          <w:noProof w:val="0"/>
          <w:sz w:val="24"/>
          <w:szCs w:val="24"/>
          <w:lang w:val="en-US"/>
        </w:rPr>
        <w:t xml:space="preserve">Load balancing and basic site functionality cookies </w:t>
      </w:r>
      <w:r w:rsidRPr="1AA37E91" w:rsidR="7333B803">
        <w:rPr>
          <w:rFonts w:ascii="Calibri" w:hAnsi="Calibri" w:eastAsia="Calibri" w:cs="Calibri"/>
          <w:noProof w:val="0"/>
          <w:sz w:val="24"/>
          <w:szCs w:val="24"/>
          <w:lang w:val="en-US"/>
        </w:rPr>
        <w:t>required</w:t>
      </w:r>
      <w:r w:rsidRPr="1AA37E91" w:rsidR="7333B803">
        <w:rPr>
          <w:rFonts w:ascii="Calibri" w:hAnsi="Calibri" w:eastAsia="Calibri" w:cs="Calibri"/>
          <w:noProof w:val="0"/>
          <w:sz w:val="24"/>
          <w:szCs w:val="24"/>
          <w:lang w:val="en-US"/>
        </w:rPr>
        <w:t xml:space="preserve"> for system stability</w:t>
      </w:r>
    </w:p>
    <w:p w:rsidR="6618A89E" w:rsidP="1AA37E91" w:rsidRDefault="6618A89E" w14:paraId="68E89523" w14:textId="3FFA8A7B">
      <w:pPr>
        <w:spacing w:before="240" w:beforeAutospacing="off" w:after="240" w:afterAutospacing="off"/>
        <w:jc w:val="both"/>
      </w:pPr>
      <w:r w:rsidRPr="1AA37E91" w:rsidR="6618A89E">
        <w:rPr>
          <w:rFonts w:ascii="Calibri" w:hAnsi="Calibri" w:eastAsia="Calibri" w:cs="Calibri"/>
          <w:noProof w:val="0"/>
          <w:sz w:val="24"/>
          <w:szCs w:val="24"/>
          <w:lang w:val="en-US"/>
        </w:rPr>
        <w:t>These cookies do not require user consent under PECR as they are strictly necessary for service delivery.</w:t>
      </w:r>
    </w:p>
    <w:p xmlns:wp14="http://schemas.microsoft.com/office/word/2010/wordml" w:rsidP="5B512163" wp14:paraId="5D065370" wp14:textId="0AD74C4A">
      <w:pPr>
        <w:pStyle w:val="Heading3"/>
        <w:spacing w:before="281" w:beforeAutospacing="off" w:after="281" w:afterAutospacing="off"/>
        <w:jc w:val="both"/>
        <w:rPr>
          <w:rFonts w:ascii="Calibri" w:hAnsi="Calibri" w:eastAsia="Calibri" w:cs="Calibri"/>
          <w:b w:val="1"/>
          <w:bCs w:val="1"/>
          <w:noProof w:val="0"/>
          <w:color w:val="auto"/>
          <w:sz w:val="28"/>
          <w:szCs w:val="28"/>
          <w:lang w:val="en-US"/>
        </w:rPr>
      </w:pPr>
      <w:r w:rsidRPr="1AA37E91" w:rsidR="6618A89E">
        <w:rPr>
          <w:rFonts w:ascii="Calibri" w:hAnsi="Calibri" w:eastAsia="Calibri" w:cs="Calibri"/>
          <w:b w:val="1"/>
          <w:bCs w:val="1"/>
          <w:noProof w:val="0"/>
          <w:color w:val="auto"/>
          <w:sz w:val="28"/>
          <w:szCs w:val="28"/>
          <w:lang w:val="en-US"/>
        </w:rPr>
        <w:t>3.2 Payment and Transaction Cookies</w:t>
      </w:r>
    </w:p>
    <w:p xmlns:wp14="http://schemas.microsoft.com/office/word/2010/wordml" w:rsidP="5B512163" wp14:paraId="23E7B1E5" wp14:textId="23C9F6BE">
      <w:pPr>
        <w:spacing w:before="240" w:beforeAutospacing="off" w:after="240" w:afterAutospacing="off"/>
        <w:jc w:val="both"/>
      </w:pPr>
      <w:r w:rsidRPr="1AA37E91" w:rsidR="6618A89E">
        <w:rPr>
          <w:rFonts w:ascii="Calibri" w:hAnsi="Calibri" w:eastAsia="Calibri" w:cs="Calibri"/>
          <w:noProof w:val="0"/>
          <w:sz w:val="24"/>
          <w:szCs w:val="24"/>
          <w:lang w:val="en-US"/>
        </w:rPr>
        <w:t xml:space="preserve">These cookies are </w:t>
      </w:r>
      <w:r w:rsidRPr="1AA37E91" w:rsidR="6618A89E">
        <w:rPr>
          <w:rFonts w:ascii="Calibri" w:hAnsi="Calibri" w:eastAsia="Calibri" w:cs="Calibri"/>
          <w:noProof w:val="0"/>
          <w:sz w:val="24"/>
          <w:szCs w:val="24"/>
          <w:lang w:val="en-US"/>
        </w:rPr>
        <w:t>required</w:t>
      </w:r>
      <w:r w:rsidRPr="1AA37E91" w:rsidR="6618A89E">
        <w:rPr>
          <w:rFonts w:ascii="Calibri" w:hAnsi="Calibri" w:eastAsia="Calibri" w:cs="Calibri"/>
          <w:noProof w:val="0"/>
          <w:sz w:val="24"/>
          <w:szCs w:val="24"/>
          <w:lang w:val="en-US"/>
        </w:rPr>
        <w:t xml:space="preserve"> for the completion of transactions and are processed </w:t>
      </w:r>
      <w:r w:rsidRPr="1AA37E91" w:rsidR="6618A89E">
        <w:rPr>
          <w:rFonts w:ascii="Calibri" w:hAnsi="Calibri" w:eastAsia="Calibri" w:cs="Calibri"/>
          <w:noProof w:val="0"/>
          <w:sz w:val="24"/>
          <w:szCs w:val="24"/>
          <w:lang w:val="en-US"/>
        </w:rPr>
        <w:t>in accordance with</w:t>
      </w:r>
      <w:r w:rsidRPr="1AA37E91" w:rsidR="6618A89E">
        <w:rPr>
          <w:rFonts w:ascii="Calibri" w:hAnsi="Calibri" w:eastAsia="Calibri" w:cs="Calibri"/>
          <w:noProof w:val="0"/>
          <w:sz w:val="24"/>
          <w:szCs w:val="24"/>
          <w:lang w:val="en-US"/>
        </w:rPr>
        <w:t xml:space="preserve"> Stripe’s own privacy and cookie policies.</w:t>
      </w:r>
    </w:p>
    <w:p w:rsidR="6B1B36DE" w:rsidP="1AA37E91" w:rsidRDefault="6B1B36DE" w14:paraId="7E6D81A0" w14:textId="65612FC4">
      <w:pPr>
        <w:spacing w:before="240" w:beforeAutospacing="off" w:after="240" w:afterAutospacing="off"/>
        <w:jc w:val="both"/>
      </w:pPr>
      <w:r w:rsidRPr="1AA37E91" w:rsidR="6B1B36DE">
        <w:rPr>
          <w:rFonts w:ascii="Calibri" w:hAnsi="Calibri" w:eastAsia="Calibri" w:cs="Calibri"/>
          <w:noProof w:val="0"/>
          <w:sz w:val="24"/>
          <w:szCs w:val="24"/>
          <w:lang w:val="en-US"/>
        </w:rPr>
        <w:t>We use third-party payment processors, including Stripe, which may set cookies to:</w:t>
      </w:r>
    </w:p>
    <w:p w:rsidR="6B1B36DE" w:rsidP="1AA37E91" w:rsidRDefault="6B1B36DE" w14:paraId="3D6A07A4" w14:textId="46C9C93E">
      <w:pPr>
        <w:pStyle w:val="ListParagraph"/>
        <w:numPr>
          <w:ilvl w:val="0"/>
          <w:numId w:val="17"/>
        </w:numPr>
        <w:spacing w:before="0" w:beforeAutospacing="off" w:after="0" w:afterAutospacing="off"/>
        <w:jc w:val="both"/>
        <w:rPr>
          <w:rFonts w:ascii="Calibri" w:hAnsi="Calibri" w:eastAsia="Calibri" w:cs="Calibri"/>
          <w:noProof w:val="0"/>
          <w:sz w:val="24"/>
          <w:szCs w:val="24"/>
          <w:lang w:val="en-US"/>
        </w:rPr>
      </w:pPr>
      <w:r w:rsidRPr="1AA37E91" w:rsidR="6B1B36DE">
        <w:rPr>
          <w:rFonts w:ascii="Calibri" w:hAnsi="Calibri" w:eastAsia="Calibri" w:cs="Calibri"/>
          <w:noProof w:val="0"/>
          <w:sz w:val="24"/>
          <w:szCs w:val="24"/>
          <w:lang w:val="en-US"/>
        </w:rPr>
        <w:t xml:space="preserve">facilitate secure payment processing </w:t>
      </w:r>
    </w:p>
    <w:p w:rsidR="6B1B36DE" w:rsidP="1AA37E91" w:rsidRDefault="6B1B36DE" w14:paraId="17E97FA4" w14:textId="10DB4C5F">
      <w:pPr>
        <w:pStyle w:val="ListParagraph"/>
        <w:numPr>
          <w:ilvl w:val="0"/>
          <w:numId w:val="17"/>
        </w:numPr>
        <w:spacing w:before="0" w:beforeAutospacing="off" w:after="0" w:afterAutospacing="off"/>
        <w:jc w:val="both"/>
        <w:rPr>
          <w:rFonts w:ascii="Calibri" w:hAnsi="Calibri" w:eastAsia="Calibri" w:cs="Calibri"/>
          <w:noProof w:val="0"/>
          <w:sz w:val="24"/>
          <w:szCs w:val="24"/>
          <w:lang w:val="en-US"/>
        </w:rPr>
      </w:pPr>
      <w:r w:rsidRPr="1AA37E91" w:rsidR="6B1B36DE">
        <w:rPr>
          <w:rFonts w:ascii="Calibri" w:hAnsi="Calibri" w:eastAsia="Calibri" w:cs="Calibri"/>
          <w:noProof w:val="0"/>
          <w:sz w:val="24"/>
          <w:szCs w:val="24"/>
          <w:lang w:val="en-US"/>
        </w:rPr>
        <w:t xml:space="preserve">prevent fraud and </w:t>
      </w:r>
      <w:r w:rsidRPr="1AA37E91" w:rsidR="6B1B36DE">
        <w:rPr>
          <w:rFonts w:ascii="Calibri" w:hAnsi="Calibri" w:eastAsia="Calibri" w:cs="Calibri"/>
          <w:noProof w:val="0"/>
          <w:sz w:val="24"/>
          <w:szCs w:val="24"/>
          <w:lang w:val="en-US"/>
        </w:rPr>
        <w:t>unauthorised</w:t>
      </w:r>
      <w:r w:rsidRPr="1AA37E91" w:rsidR="6B1B36DE">
        <w:rPr>
          <w:rFonts w:ascii="Calibri" w:hAnsi="Calibri" w:eastAsia="Calibri" w:cs="Calibri"/>
          <w:noProof w:val="0"/>
          <w:sz w:val="24"/>
          <w:szCs w:val="24"/>
          <w:lang w:val="en-US"/>
        </w:rPr>
        <w:t xml:space="preserve"> transactions </w:t>
      </w:r>
    </w:p>
    <w:p w:rsidR="6B1B36DE" w:rsidP="1AA37E91" w:rsidRDefault="6B1B36DE" w14:paraId="6298B584" w14:textId="59B6140A">
      <w:pPr>
        <w:pStyle w:val="ListParagraph"/>
        <w:numPr>
          <w:ilvl w:val="0"/>
          <w:numId w:val="17"/>
        </w:numPr>
        <w:spacing w:before="0" w:beforeAutospacing="off" w:after="0" w:afterAutospacing="off"/>
        <w:jc w:val="both"/>
        <w:rPr>
          <w:rFonts w:ascii="Calibri" w:hAnsi="Calibri" w:eastAsia="Calibri" w:cs="Calibri"/>
          <w:noProof w:val="0"/>
          <w:sz w:val="24"/>
          <w:szCs w:val="24"/>
          <w:lang w:val="en-US"/>
        </w:rPr>
      </w:pPr>
      <w:r w:rsidRPr="1AA37E91" w:rsidR="6B1B36DE">
        <w:rPr>
          <w:rFonts w:ascii="Calibri" w:hAnsi="Calibri" w:eastAsia="Calibri" w:cs="Calibri"/>
          <w:noProof w:val="0"/>
          <w:sz w:val="24"/>
          <w:szCs w:val="24"/>
          <w:lang w:val="en-US"/>
        </w:rPr>
        <w:t xml:space="preserve">maintain checkout session integrity </w:t>
      </w:r>
    </w:p>
    <w:p w:rsidR="6B1B36DE" w:rsidP="1AA37E91" w:rsidRDefault="6B1B36DE" w14:paraId="0DB4335D" w14:textId="66A88648">
      <w:pPr>
        <w:spacing w:before="240" w:beforeAutospacing="off" w:after="240" w:afterAutospacing="off"/>
        <w:jc w:val="both"/>
      </w:pPr>
      <w:r w:rsidRPr="1AA37E91" w:rsidR="6B1B36DE">
        <w:rPr>
          <w:rFonts w:ascii="Calibri" w:hAnsi="Calibri" w:eastAsia="Calibri" w:cs="Calibri"/>
          <w:noProof w:val="0"/>
          <w:sz w:val="24"/>
          <w:szCs w:val="24"/>
          <w:lang w:val="en-US"/>
        </w:rPr>
        <w:t>These cookies are necessary for the completion of transactions and are processed in accordance with the relevant third-party provider’s policies.</w:t>
      </w:r>
    </w:p>
    <w:p w:rsidR="1AA37E91" w:rsidP="1AA37E91" w:rsidRDefault="1AA37E91" w14:paraId="32F5B859" w14:textId="38269565">
      <w:pPr>
        <w:spacing w:before="240" w:beforeAutospacing="off" w:after="240" w:afterAutospacing="off"/>
        <w:jc w:val="both"/>
        <w:rPr>
          <w:rFonts w:ascii="Calibri" w:hAnsi="Calibri" w:eastAsia="Calibri" w:cs="Calibri"/>
          <w:noProof w:val="0"/>
          <w:sz w:val="24"/>
          <w:szCs w:val="24"/>
          <w:lang w:val="en-US"/>
        </w:rPr>
      </w:pPr>
    </w:p>
    <w:p xmlns:wp14="http://schemas.microsoft.com/office/word/2010/wordml" w:rsidP="5B512163" wp14:paraId="2CAF129F" wp14:textId="53F03098">
      <w:pPr>
        <w:pStyle w:val="Heading3"/>
        <w:spacing w:before="281" w:beforeAutospacing="off" w:after="281" w:afterAutospacing="off"/>
        <w:jc w:val="both"/>
        <w:rPr>
          <w:rFonts w:ascii="Calibri" w:hAnsi="Calibri" w:eastAsia="Calibri" w:cs="Calibri"/>
          <w:b w:val="1"/>
          <w:bCs w:val="1"/>
          <w:noProof w:val="0"/>
          <w:color w:val="auto"/>
          <w:sz w:val="28"/>
          <w:szCs w:val="28"/>
          <w:lang w:val="en-US"/>
        </w:rPr>
      </w:pPr>
      <w:r w:rsidRPr="1AA37E91" w:rsidR="6618A89E">
        <w:rPr>
          <w:rFonts w:ascii="Calibri" w:hAnsi="Calibri" w:eastAsia="Calibri" w:cs="Calibri"/>
          <w:b w:val="1"/>
          <w:bCs w:val="1"/>
          <w:noProof w:val="0"/>
          <w:color w:val="auto"/>
          <w:sz w:val="28"/>
          <w:szCs w:val="28"/>
          <w:lang w:val="en-US"/>
        </w:rPr>
        <w:t>3</w:t>
      </w:r>
      <w:r w:rsidRPr="1AA37E91" w:rsidR="6618A89E">
        <w:rPr>
          <w:rFonts w:ascii="Calibri" w:hAnsi="Calibri" w:eastAsia="Calibri" w:cs="Calibri"/>
          <w:b w:val="1"/>
          <w:bCs w:val="1"/>
          <w:noProof w:val="0"/>
          <w:color w:val="auto"/>
          <w:sz w:val="28"/>
          <w:szCs w:val="28"/>
          <w:lang w:val="en-US"/>
        </w:rPr>
        <w:t xml:space="preserve">.3 </w:t>
      </w:r>
      <w:r w:rsidRPr="1AA37E91" w:rsidR="6618A89E">
        <w:rPr>
          <w:rFonts w:ascii="Calibri" w:hAnsi="Calibri" w:eastAsia="Calibri" w:cs="Calibri"/>
          <w:b w:val="1"/>
          <w:bCs w:val="1"/>
          <w:noProof w:val="0"/>
          <w:color w:val="auto"/>
          <w:sz w:val="28"/>
          <w:szCs w:val="28"/>
          <w:lang w:val="en-US"/>
        </w:rPr>
        <w:t>Analytics and Performance Cookies</w:t>
      </w:r>
    </w:p>
    <w:p w:rsidR="1AEBF5E5" w:rsidP="1AA37E91" w:rsidRDefault="1AEBF5E5" w14:paraId="18E47998" w14:textId="13FE596B">
      <w:pPr>
        <w:spacing w:before="240" w:beforeAutospacing="off" w:after="240" w:afterAutospacing="off"/>
      </w:pPr>
      <w:r w:rsidRPr="1AA37E91" w:rsidR="1AEBF5E5">
        <w:rPr>
          <w:rFonts w:ascii="Calibri" w:hAnsi="Calibri" w:eastAsia="Calibri" w:cs="Calibri"/>
          <w:noProof w:val="0"/>
          <w:sz w:val="24"/>
          <w:szCs w:val="24"/>
          <w:lang w:val="en-US"/>
        </w:rPr>
        <w:t>We use analytics and performance tools, including Vercel Analytics, to collect aggregated and, where possible, anonymised information about how users interact with the Service, including page views, usage patterns, and system performance metrics.</w:t>
      </w:r>
    </w:p>
    <w:p w:rsidR="1AEBF5E5" w:rsidP="1AA37E91" w:rsidRDefault="1AEBF5E5" w14:paraId="52F786ED" w14:textId="6ACE1306">
      <w:pPr>
        <w:spacing w:before="240" w:beforeAutospacing="off" w:after="240" w:afterAutospacing="off"/>
      </w:pPr>
      <w:r w:rsidRPr="1AA37E91" w:rsidR="1AEBF5E5">
        <w:rPr>
          <w:rFonts w:ascii="Calibri" w:hAnsi="Calibri" w:eastAsia="Calibri" w:cs="Calibri"/>
          <w:noProof w:val="0"/>
          <w:sz w:val="24"/>
          <w:szCs w:val="24"/>
          <w:lang w:val="en-US"/>
        </w:rPr>
        <w:t>Such technologies may involve the use of cookies or similar tracking mechanisms.</w:t>
      </w:r>
    </w:p>
    <w:p w:rsidR="1AEBF5E5" w:rsidP="1AA37E91" w:rsidRDefault="1AEBF5E5" w14:paraId="230B9BA1" w14:textId="7D9063A4">
      <w:pPr>
        <w:spacing w:before="240" w:beforeAutospacing="off" w:after="240" w:afterAutospacing="off"/>
      </w:pPr>
      <w:r w:rsidRPr="1AA37E91" w:rsidR="1AEBF5E5">
        <w:rPr>
          <w:rFonts w:ascii="Calibri" w:hAnsi="Calibri" w:eastAsia="Calibri" w:cs="Calibri"/>
          <w:noProof w:val="0"/>
          <w:sz w:val="24"/>
          <w:szCs w:val="24"/>
          <w:lang w:val="en-US"/>
        </w:rPr>
        <w:t>Where required by applicable law, including the UK Privacy and Electronic Communications Regulations (PECR), such cookies or tracking technologies will only be placed or activated with your consent.</w:t>
      </w:r>
    </w:p>
    <w:p xmlns:wp14="http://schemas.microsoft.com/office/word/2010/wordml" w:rsidP="5B512163" wp14:paraId="5CCA10E0" wp14:textId="10C7F678">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1AA37E91" w:rsidR="6618A89E">
        <w:rPr>
          <w:rFonts w:ascii="Calibri" w:hAnsi="Calibri" w:eastAsia="Calibri" w:cs="Calibri"/>
          <w:b w:val="1"/>
          <w:bCs w:val="1"/>
          <w:noProof w:val="0"/>
          <w:color w:val="auto"/>
          <w:sz w:val="28"/>
          <w:szCs w:val="28"/>
          <w:lang w:val="en-US"/>
        </w:rPr>
        <w:t>4. Third-Party Cookies</w:t>
      </w:r>
    </w:p>
    <w:p xmlns:wp14="http://schemas.microsoft.com/office/word/2010/wordml" w:rsidP="1AA37E91" wp14:paraId="01405145" wp14:textId="7E349193">
      <w:pPr>
        <w:spacing w:before="240" w:beforeAutospacing="off" w:after="240" w:afterAutospacing="off"/>
        <w:jc w:val="both"/>
      </w:pPr>
      <w:r w:rsidRPr="1AA37E91" w:rsidR="65D009D6">
        <w:rPr>
          <w:rFonts w:ascii="Calibri" w:hAnsi="Calibri" w:eastAsia="Calibri" w:cs="Calibri"/>
          <w:noProof w:val="0"/>
          <w:sz w:val="24"/>
          <w:szCs w:val="24"/>
          <w:lang w:val="en-US"/>
        </w:rPr>
        <w:t>Certain third-party service providers may place cookies or similar technologies on your device when you access or interact with the Service. These include:</w:t>
      </w:r>
    </w:p>
    <w:p xmlns:wp14="http://schemas.microsoft.com/office/word/2010/wordml" w:rsidP="1AA37E91" wp14:paraId="1CE72ACB" wp14:textId="4A2749D2">
      <w:pPr>
        <w:pStyle w:val="ListParagraph"/>
        <w:numPr>
          <w:ilvl w:val="0"/>
          <w:numId w:val="19"/>
        </w:numPr>
        <w:spacing w:before="0" w:beforeAutospacing="off" w:after="0" w:afterAutospacing="off"/>
        <w:jc w:val="both"/>
        <w:rPr>
          <w:rFonts w:ascii="Calibri" w:hAnsi="Calibri" w:eastAsia="Calibri" w:cs="Calibri"/>
          <w:noProof w:val="0"/>
          <w:sz w:val="24"/>
          <w:szCs w:val="24"/>
          <w:lang w:val="en-US"/>
        </w:rPr>
      </w:pPr>
      <w:r w:rsidRPr="1AA37E91" w:rsidR="65D009D6">
        <w:rPr>
          <w:rFonts w:ascii="Calibri" w:hAnsi="Calibri" w:eastAsia="Calibri" w:cs="Calibri"/>
          <w:noProof w:val="0"/>
          <w:sz w:val="24"/>
          <w:szCs w:val="24"/>
          <w:lang w:val="en-US"/>
        </w:rPr>
        <w:t xml:space="preserve">Stripe, for payment processing, fraud prevention, and transaction security </w:t>
      </w:r>
    </w:p>
    <w:p xmlns:wp14="http://schemas.microsoft.com/office/word/2010/wordml" w:rsidP="1AA37E91" wp14:paraId="3B5829D5" wp14:textId="5BF99C98">
      <w:pPr>
        <w:pStyle w:val="ListParagraph"/>
        <w:numPr>
          <w:ilvl w:val="0"/>
          <w:numId w:val="19"/>
        </w:numPr>
        <w:spacing w:before="0" w:beforeAutospacing="off" w:after="0" w:afterAutospacing="off"/>
        <w:jc w:val="both"/>
        <w:rPr>
          <w:rFonts w:ascii="Calibri" w:hAnsi="Calibri" w:eastAsia="Calibri" w:cs="Calibri"/>
          <w:noProof w:val="0"/>
          <w:sz w:val="24"/>
          <w:szCs w:val="24"/>
          <w:lang w:val="en-US"/>
        </w:rPr>
      </w:pPr>
      <w:r w:rsidRPr="1AA37E91" w:rsidR="65D009D6">
        <w:rPr>
          <w:rFonts w:ascii="Calibri" w:hAnsi="Calibri" w:eastAsia="Calibri" w:cs="Calibri"/>
          <w:noProof w:val="0"/>
          <w:sz w:val="24"/>
          <w:szCs w:val="24"/>
          <w:lang w:val="en-US"/>
        </w:rPr>
        <w:t xml:space="preserve">Hosting and infrastructure providers (such as </w:t>
      </w:r>
      <w:r w:rsidRPr="1AA37E91" w:rsidR="65D009D6">
        <w:rPr>
          <w:rFonts w:ascii="Calibri" w:hAnsi="Calibri" w:eastAsia="Calibri" w:cs="Calibri"/>
          <w:noProof w:val="0"/>
          <w:sz w:val="24"/>
          <w:szCs w:val="24"/>
          <w:lang w:val="en-US"/>
        </w:rPr>
        <w:t>Vercel</w:t>
      </w:r>
      <w:r w:rsidRPr="1AA37E91" w:rsidR="65D009D6">
        <w:rPr>
          <w:rFonts w:ascii="Calibri" w:hAnsi="Calibri" w:eastAsia="Calibri" w:cs="Calibri"/>
          <w:noProof w:val="0"/>
          <w:sz w:val="24"/>
          <w:szCs w:val="24"/>
          <w:lang w:val="en-US"/>
        </w:rPr>
        <w:t xml:space="preserve">), for system performance, security, and operational reliability </w:t>
      </w:r>
    </w:p>
    <w:p xmlns:wp14="http://schemas.microsoft.com/office/word/2010/wordml" w:rsidP="1AA37E91" wp14:paraId="0F4AA497" wp14:textId="00534DE8">
      <w:pPr>
        <w:spacing w:before="240" w:beforeAutospacing="off" w:after="240" w:afterAutospacing="off"/>
        <w:jc w:val="both"/>
        <w:rPr>
          <w:rFonts w:ascii="Calibri" w:hAnsi="Calibri" w:eastAsia="Calibri" w:cs="Calibri"/>
          <w:noProof w:val="0"/>
          <w:sz w:val="24"/>
          <w:szCs w:val="24"/>
          <w:lang w:val="en-US"/>
        </w:rPr>
      </w:pPr>
      <w:r w:rsidRPr="1AA37E91" w:rsidR="65D009D6">
        <w:rPr>
          <w:rFonts w:ascii="Calibri" w:hAnsi="Calibri" w:eastAsia="Calibri" w:cs="Calibri"/>
          <w:noProof w:val="0"/>
          <w:sz w:val="24"/>
          <w:szCs w:val="24"/>
          <w:lang w:val="en-US"/>
        </w:rPr>
        <w:t xml:space="preserve">We do not control the use of such third-party cookies or technologies and are not responsible for their operation. </w:t>
      </w:r>
      <w:r w:rsidRPr="1AA37E91" w:rsidR="65D009D6">
        <w:rPr>
          <w:rFonts w:ascii="Calibri" w:hAnsi="Calibri" w:eastAsia="Calibri" w:cs="Calibri"/>
          <w:noProof w:val="0"/>
          <w:sz w:val="24"/>
          <w:szCs w:val="24"/>
          <w:lang w:val="en-US"/>
        </w:rPr>
        <w:t>You are encouraged to review the relevant privacy and cookie policies of such third-party providers.</w:t>
      </w:r>
    </w:p>
    <w:p xmlns:wp14="http://schemas.microsoft.com/office/word/2010/wordml" w:rsidP="5B512163" wp14:paraId="692EFEC8" wp14:textId="11A96DD3">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1AA37E91" w:rsidR="6618A89E">
        <w:rPr>
          <w:rFonts w:ascii="Calibri" w:hAnsi="Calibri" w:eastAsia="Calibri" w:cs="Calibri"/>
          <w:b w:val="1"/>
          <w:bCs w:val="1"/>
          <w:noProof w:val="0"/>
          <w:color w:val="auto"/>
          <w:sz w:val="28"/>
          <w:szCs w:val="28"/>
          <w:lang w:val="en-US"/>
        </w:rPr>
        <w:t>5. Cookie Consent and Legal Basis</w:t>
      </w:r>
    </w:p>
    <w:p w:rsidR="52518EA1" w:rsidP="1AA37E91" w:rsidRDefault="52518EA1" w14:paraId="2C14DCFE" w14:textId="4E91F331">
      <w:pPr>
        <w:spacing w:before="240" w:beforeAutospacing="off" w:after="240" w:afterAutospacing="off"/>
      </w:pPr>
      <w:r w:rsidRPr="1AA37E91" w:rsidR="52518EA1">
        <w:rPr>
          <w:rFonts w:ascii="Calibri" w:hAnsi="Calibri" w:eastAsia="Calibri" w:cs="Calibri"/>
          <w:noProof w:val="0"/>
          <w:sz w:val="24"/>
          <w:szCs w:val="24"/>
          <w:lang w:val="en-US"/>
        </w:rPr>
        <w:t>In accordance with the UK Privacy and Electronic Communications Regulations (PECR) and, where applicable, the UK General Data Protection Regulation (UK GDPR):</w:t>
      </w:r>
    </w:p>
    <w:p w:rsidR="52518EA1" w:rsidP="1AA37E91" w:rsidRDefault="52518EA1" w14:paraId="18299461" w14:textId="23A9D5A8">
      <w:pPr>
        <w:pStyle w:val="ListParagraph"/>
        <w:numPr>
          <w:ilvl w:val="0"/>
          <w:numId w:val="22"/>
        </w:numPr>
        <w:spacing w:before="0" w:beforeAutospacing="off" w:after="0" w:afterAutospacing="off"/>
        <w:rPr>
          <w:rFonts w:ascii="Calibri" w:hAnsi="Calibri" w:eastAsia="Calibri" w:cs="Calibri"/>
          <w:noProof w:val="0"/>
          <w:sz w:val="24"/>
          <w:szCs w:val="24"/>
          <w:lang w:val="en-US"/>
        </w:rPr>
      </w:pPr>
      <w:r w:rsidRPr="1AA37E91" w:rsidR="52518EA1">
        <w:rPr>
          <w:rFonts w:ascii="Calibri" w:hAnsi="Calibri" w:eastAsia="Calibri" w:cs="Calibri"/>
          <w:noProof w:val="0"/>
          <w:sz w:val="24"/>
          <w:szCs w:val="24"/>
          <w:lang w:val="en-US"/>
        </w:rPr>
        <w:t xml:space="preserve">Strictly necessary cookies are used on the basis that they are essential for the operation of the Service and do not require user consent. </w:t>
      </w:r>
    </w:p>
    <w:p w:rsidR="52518EA1" w:rsidP="1AA37E91" w:rsidRDefault="52518EA1" w14:paraId="16AA650B" w14:textId="29216C23">
      <w:pPr>
        <w:pStyle w:val="ListParagraph"/>
        <w:numPr>
          <w:ilvl w:val="0"/>
          <w:numId w:val="22"/>
        </w:numPr>
        <w:spacing w:before="0" w:beforeAutospacing="off" w:after="0" w:afterAutospacing="off"/>
        <w:rPr>
          <w:rFonts w:ascii="Calibri" w:hAnsi="Calibri" w:eastAsia="Calibri" w:cs="Calibri"/>
          <w:noProof w:val="0"/>
          <w:sz w:val="24"/>
          <w:szCs w:val="24"/>
          <w:lang w:val="en-US"/>
        </w:rPr>
      </w:pPr>
      <w:r w:rsidRPr="1AA37E91" w:rsidR="52518EA1">
        <w:rPr>
          <w:rFonts w:ascii="Calibri" w:hAnsi="Calibri" w:eastAsia="Calibri" w:cs="Calibri"/>
          <w:noProof w:val="0"/>
          <w:sz w:val="24"/>
          <w:szCs w:val="24"/>
          <w:lang w:val="en-US"/>
        </w:rPr>
        <w:t xml:space="preserve">Non-essential cookies, including analytics and performance cookies, will only be placed or activated with your prior consent. </w:t>
      </w:r>
    </w:p>
    <w:p w:rsidR="52518EA1" w:rsidP="1AA37E91" w:rsidRDefault="52518EA1" w14:paraId="447FD191" w14:textId="0379422D">
      <w:pPr>
        <w:pStyle w:val="ListParagraph"/>
        <w:numPr>
          <w:ilvl w:val="0"/>
          <w:numId w:val="22"/>
        </w:numPr>
        <w:spacing w:before="0" w:beforeAutospacing="off" w:after="0" w:afterAutospacing="off"/>
        <w:rPr>
          <w:rFonts w:ascii="Calibri" w:hAnsi="Calibri" w:eastAsia="Calibri" w:cs="Calibri"/>
          <w:noProof w:val="0"/>
          <w:sz w:val="24"/>
          <w:szCs w:val="24"/>
          <w:lang w:val="en-US"/>
        </w:rPr>
      </w:pPr>
      <w:r w:rsidRPr="1AA37E91" w:rsidR="52518EA1">
        <w:rPr>
          <w:rFonts w:ascii="Calibri" w:hAnsi="Calibri" w:eastAsia="Calibri" w:cs="Calibri"/>
          <w:noProof w:val="0"/>
          <w:sz w:val="24"/>
          <w:szCs w:val="24"/>
          <w:lang w:val="en-US"/>
        </w:rPr>
        <w:t xml:space="preserve">Where required by law, a cookie consent mechanism will be presented upon your first interaction with the Service, enabling you to accept, reject, or manage your preferences in relation to non-essential cookies. </w:t>
      </w:r>
    </w:p>
    <w:p w:rsidR="52518EA1" w:rsidP="1AA37E91" w:rsidRDefault="52518EA1" w14:paraId="4D72D00C" w14:textId="3BBDDCDE">
      <w:pPr>
        <w:pStyle w:val="ListParagraph"/>
        <w:numPr>
          <w:ilvl w:val="0"/>
          <w:numId w:val="22"/>
        </w:numPr>
        <w:spacing w:before="0" w:beforeAutospacing="off" w:after="0" w:afterAutospacing="off"/>
        <w:rPr>
          <w:rFonts w:ascii="Calibri" w:hAnsi="Calibri" w:eastAsia="Calibri" w:cs="Calibri"/>
          <w:noProof w:val="0"/>
          <w:sz w:val="24"/>
          <w:szCs w:val="24"/>
          <w:lang w:val="en-US"/>
        </w:rPr>
      </w:pPr>
      <w:r w:rsidRPr="1AA37E91" w:rsidR="52518EA1">
        <w:rPr>
          <w:rFonts w:ascii="Calibri" w:hAnsi="Calibri" w:eastAsia="Calibri" w:cs="Calibri"/>
          <w:noProof w:val="0"/>
          <w:sz w:val="24"/>
          <w:szCs w:val="24"/>
          <w:lang w:val="en-US"/>
        </w:rPr>
        <w:t xml:space="preserve">You may withdraw or </w:t>
      </w:r>
      <w:r w:rsidRPr="1AA37E91" w:rsidR="52518EA1">
        <w:rPr>
          <w:rFonts w:ascii="Calibri" w:hAnsi="Calibri" w:eastAsia="Calibri" w:cs="Calibri"/>
          <w:noProof w:val="0"/>
          <w:sz w:val="24"/>
          <w:szCs w:val="24"/>
          <w:lang w:val="en-US"/>
        </w:rPr>
        <w:t>modify</w:t>
      </w:r>
      <w:r w:rsidRPr="1AA37E91" w:rsidR="52518EA1">
        <w:rPr>
          <w:rFonts w:ascii="Calibri" w:hAnsi="Calibri" w:eastAsia="Calibri" w:cs="Calibri"/>
          <w:noProof w:val="0"/>
          <w:sz w:val="24"/>
          <w:szCs w:val="24"/>
          <w:lang w:val="en-US"/>
        </w:rPr>
        <w:t xml:space="preserve"> your consent at any time through the cookie settings or preference management tools made available within the Service.</w:t>
      </w:r>
    </w:p>
    <w:p w:rsidR="1AA37E91" w:rsidP="1AA37E91" w:rsidRDefault="1AA37E91" w14:paraId="72329AF1" w14:textId="23084462">
      <w:pPr>
        <w:pStyle w:val="Normal"/>
        <w:rPr>
          <w:noProof w:val="0"/>
          <w:lang w:val="en-US"/>
        </w:rPr>
      </w:pPr>
    </w:p>
    <w:p xmlns:wp14="http://schemas.microsoft.com/office/word/2010/wordml" w:rsidP="5B512163" wp14:paraId="2479BFEC" wp14:textId="49652576">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1AA37E91" w:rsidR="6618A89E">
        <w:rPr>
          <w:rFonts w:ascii="Calibri" w:hAnsi="Calibri" w:eastAsia="Calibri" w:cs="Calibri"/>
          <w:b w:val="1"/>
          <w:bCs w:val="1"/>
          <w:noProof w:val="0"/>
          <w:color w:val="auto"/>
          <w:sz w:val="28"/>
          <w:szCs w:val="28"/>
          <w:lang w:val="en-US"/>
        </w:rPr>
        <w:t>6. Cookie Management</w:t>
      </w:r>
    </w:p>
    <w:p w:rsidR="78A7E6A1" w:rsidP="1AA37E91" w:rsidRDefault="78A7E6A1" w14:paraId="6793FF2F" w14:textId="537D66C6">
      <w:pPr>
        <w:spacing w:before="240" w:beforeAutospacing="off" w:after="240" w:afterAutospacing="off"/>
      </w:pPr>
      <w:r w:rsidRPr="1AA37E91" w:rsidR="78A7E6A1">
        <w:rPr>
          <w:rFonts w:ascii="Calibri" w:hAnsi="Calibri" w:eastAsia="Calibri" w:cs="Calibri"/>
          <w:noProof w:val="0"/>
          <w:sz w:val="24"/>
          <w:szCs w:val="24"/>
          <w:lang w:val="en-US"/>
        </w:rPr>
        <w:t>You may control, manage, or delete cookies at any time through your browser settings. Most browsers allow you to:</w:t>
      </w:r>
    </w:p>
    <w:p w:rsidR="78A7E6A1" w:rsidP="1AA37E91" w:rsidRDefault="78A7E6A1" w14:paraId="4A98ED2B" w14:textId="10847056">
      <w:pPr>
        <w:pStyle w:val="ListParagraph"/>
        <w:numPr>
          <w:ilvl w:val="0"/>
          <w:numId w:val="23"/>
        </w:numPr>
        <w:spacing w:before="0" w:beforeAutospacing="off" w:after="0" w:afterAutospacing="off"/>
        <w:rPr>
          <w:rFonts w:ascii="Calibri" w:hAnsi="Calibri" w:eastAsia="Calibri" w:cs="Calibri"/>
          <w:noProof w:val="0"/>
          <w:sz w:val="24"/>
          <w:szCs w:val="24"/>
          <w:lang w:val="en-US"/>
        </w:rPr>
      </w:pPr>
      <w:r w:rsidRPr="1AA37E91" w:rsidR="78A7E6A1">
        <w:rPr>
          <w:rFonts w:ascii="Calibri" w:hAnsi="Calibri" w:eastAsia="Calibri" w:cs="Calibri"/>
          <w:noProof w:val="0"/>
          <w:sz w:val="24"/>
          <w:szCs w:val="24"/>
          <w:lang w:val="en-US"/>
        </w:rPr>
        <w:t xml:space="preserve">Block or restrict cookies </w:t>
      </w:r>
    </w:p>
    <w:p w:rsidR="78A7E6A1" w:rsidP="1AA37E91" w:rsidRDefault="78A7E6A1" w14:paraId="1C5B6FA6" w14:textId="6264CA19">
      <w:pPr>
        <w:pStyle w:val="ListParagraph"/>
        <w:numPr>
          <w:ilvl w:val="0"/>
          <w:numId w:val="23"/>
        </w:numPr>
        <w:spacing w:before="0" w:beforeAutospacing="off" w:after="0" w:afterAutospacing="off"/>
        <w:rPr>
          <w:rFonts w:ascii="Calibri" w:hAnsi="Calibri" w:eastAsia="Calibri" w:cs="Calibri"/>
          <w:noProof w:val="0"/>
          <w:sz w:val="24"/>
          <w:szCs w:val="24"/>
          <w:lang w:val="en-US"/>
        </w:rPr>
      </w:pPr>
      <w:r w:rsidRPr="1AA37E91" w:rsidR="78A7E6A1">
        <w:rPr>
          <w:rFonts w:ascii="Calibri" w:hAnsi="Calibri" w:eastAsia="Calibri" w:cs="Calibri"/>
          <w:noProof w:val="0"/>
          <w:sz w:val="24"/>
          <w:szCs w:val="24"/>
          <w:lang w:val="en-US"/>
        </w:rPr>
        <w:t xml:space="preserve">Delete existing cookies </w:t>
      </w:r>
    </w:p>
    <w:p w:rsidR="78A7E6A1" w:rsidP="1AA37E91" w:rsidRDefault="78A7E6A1" w14:paraId="5EFF6EF6" w14:textId="2187FE7D">
      <w:pPr>
        <w:pStyle w:val="ListParagraph"/>
        <w:numPr>
          <w:ilvl w:val="0"/>
          <w:numId w:val="23"/>
        </w:numPr>
        <w:spacing w:before="0" w:beforeAutospacing="off" w:after="0" w:afterAutospacing="off"/>
        <w:rPr>
          <w:rFonts w:ascii="Calibri" w:hAnsi="Calibri" w:eastAsia="Calibri" w:cs="Calibri"/>
          <w:noProof w:val="0"/>
          <w:sz w:val="24"/>
          <w:szCs w:val="24"/>
          <w:lang w:val="en-US"/>
        </w:rPr>
      </w:pPr>
      <w:r w:rsidRPr="1AA37E91" w:rsidR="78A7E6A1">
        <w:rPr>
          <w:rFonts w:ascii="Calibri" w:hAnsi="Calibri" w:eastAsia="Calibri" w:cs="Calibri"/>
          <w:noProof w:val="0"/>
          <w:sz w:val="24"/>
          <w:szCs w:val="24"/>
          <w:lang w:val="en-US"/>
        </w:rPr>
        <w:t xml:space="preserve">Configure preferences for specific websites </w:t>
      </w:r>
    </w:p>
    <w:p w:rsidR="78A7E6A1" w:rsidP="1AA37E91" w:rsidRDefault="78A7E6A1" w14:paraId="17A1C2CF" w14:textId="2A690174">
      <w:pPr>
        <w:spacing w:before="240" w:beforeAutospacing="off" w:after="240" w:afterAutospacing="off"/>
      </w:pPr>
      <w:r w:rsidRPr="1AA37E91" w:rsidR="78A7E6A1">
        <w:rPr>
          <w:rFonts w:ascii="Calibri" w:hAnsi="Calibri" w:eastAsia="Calibri" w:cs="Calibri"/>
          <w:noProof w:val="0"/>
          <w:sz w:val="24"/>
          <w:szCs w:val="24"/>
          <w:lang w:val="en-US"/>
        </w:rPr>
        <w:t>Further information on managing cookies can typically be found in your browser’s help or settings section.</w:t>
      </w:r>
    </w:p>
    <w:p w:rsidR="78A7E6A1" w:rsidP="1AA37E91" w:rsidRDefault="78A7E6A1" w14:paraId="3209E2EE" w14:textId="75229FFC">
      <w:pPr>
        <w:spacing w:before="240" w:beforeAutospacing="off" w:after="240" w:afterAutospacing="off"/>
      </w:pPr>
      <w:r w:rsidRPr="1AA37E91" w:rsidR="78A7E6A1">
        <w:rPr>
          <w:rFonts w:ascii="Calibri" w:hAnsi="Calibri" w:eastAsia="Calibri" w:cs="Calibri"/>
          <w:noProof w:val="0"/>
          <w:sz w:val="24"/>
          <w:szCs w:val="24"/>
          <w:lang w:val="en-US"/>
        </w:rPr>
        <w:t>Please note that disabling or restricting strictly necessary cookies may impair, limit, or prevent the proper functionality of the Service, including access to certain features or secure areas.</w:t>
      </w:r>
    </w:p>
    <w:p xmlns:wp14="http://schemas.microsoft.com/office/word/2010/wordml" w:rsidP="5B512163" wp14:paraId="071A5B8A" wp14:textId="5FBCCFC8">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1AA37E91" w:rsidR="6618A89E">
        <w:rPr>
          <w:rFonts w:ascii="Calibri" w:hAnsi="Calibri" w:eastAsia="Calibri" w:cs="Calibri"/>
          <w:b w:val="1"/>
          <w:bCs w:val="1"/>
          <w:noProof w:val="0"/>
          <w:color w:val="auto"/>
          <w:sz w:val="28"/>
          <w:szCs w:val="28"/>
          <w:lang w:val="en-US"/>
        </w:rPr>
        <w:t>7. Data Protection and Legal Compliance</w:t>
      </w:r>
    </w:p>
    <w:p w:rsidR="5DE13C60" w:rsidP="1AA37E91" w:rsidRDefault="5DE13C60" w14:paraId="77849E38" w14:textId="5A221881">
      <w:pPr>
        <w:spacing w:before="240" w:beforeAutospacing="off" w:after="240" w:afterAutospacing="off"/>
      </w:pPr>
      <w:r w:rsidRPr="1AA37E91" w:rsidR="5DE13C60">
        <w:rPr>
          <w:rFonts w:ascii="Calibri" w:hAnsi="Calibri" w:eastAsia="Calibri" w:cs="Calibri"/>
          <w:noProof w:val="0"/>
          <w:sz w:val="24"/>
          <w:szCs w:val="24"/>
          <w:lang w:val="en-US"/>
        </w:rPr>
        <w:t>Where cookies or similar technologies involve the processing of personal data, such processing shall be carried out in accordance with the UK General Data Protection Regulation (UK GDPR), the Data Protection Act 2018, and any other applicable data protection laws.</w:t>
      </w:r>
    </w:p>
    <w:p w:rsidR="5DE13C60" w:rsidP="1AA37E91" w:rsidRDefault="5DE13C60" w14:paraId="4E7187BC" w14:textId="04D43A33">
      <w:pPr>
        <w:spacing w:before="240" w:beforeAutospacing="off" w:after="240" w:afterAutospacing="off"/>
      </w:pPr>
      <w:r w:rsidRPr="1AA37E91" w:rsidR="5DE13C60">
        <w:rPr>
          <w:rFonts w:ascii="Calibri" w:hAnsi="Calibri" w:eastAsia="Calibri" w:cs="Calibri"/>
          <w:noProof w:val="0"/>
          <w:sz w:val="24"/>
          <w:szCs w:val="24"/>
          <w:lang w:val="en-US"/>
        </w:rPr>
        <w:t xml:space="preserve">Where we engage third-party service providers that may process personal data outside the United Kingdom, we ensure that </w:t>
      </w:r>
      <w:r w:rsidRPr="1AA37E91" w:rsidR="5DE13C60">
        <w:rPr>
          <w:rFonts w:ascii="Calibri" w:hAnsi="Calibri" w:eastAsia="Calibri" w:cs="Calibri"/>
          <w:noProof w:val="0"/>
          <w:sz w:val="24"/>
          <w:szCs w:val="24"/>
          <w:lang w:val="en-US"/>
        </w:rPr>
        <w:t>appropriate safeguards</w:t>
      </w:r>
      <w:r w:rsidRPr="1AA37E91" w:rsidR="5DE13C60">
        <w:rPr>
          <w:rFonts w:ascii="Calibri" w:hAnsi="Calibri" w:eastAsia="Calibri" w:cs="Calibri"/>
          <w:noProof w:val="0"/>
          <w:sz w:val="24"/>
          <w:szCs w:val="24"/>
          <w:lang w:val="en-US"/>
        </w:rPr>
        <w:t xml:space="preserve"> are implemented </w:t>
      </w:r>
      <w:r w:rsidRPr="1AA37E91" w:rsidR="5DE13C60">
        <w:rPr>
          <w:rFonts w:ascii="Calibri" w:hAnsi="Calibri" w:eastAsia="Calibri" w:cs="Calibri"/>
          <w:noProof w:val="0"/>
          <w:sz w:val="24"/>
          <w:szCs w:val="24"/>
          <w:lang w:val="en-US"/>
        </w:rPr>
        <w:t>in accordance with</w:t>
      </w:r>
      <w:r w:rsidRPr="1AA37E91" w:rsidR="5DE13C60">
        <w:rPr>
          <w:rFonts w:ascii="Calibri" w:hAnsi="Calibri" w:eastAsia="Calibri" w:cs="Calibri"/>
          <w:noProof w:val="0"/>
          <w:sz w:val="24"/>
          <w:szCs w:val="24"/>
          <w:lang w:val="en-US"/>
        </w:rPr>
        <w:t xml:space="preserve"> UK GDPR requirements. These may include adequacy regulations or the use of Standard Contractual Clauses (SCCs), or equivalent lawful transfer mechanisms.</w:t>
      </w:r>
    </w:p>
    <w:p xmlns:wp14="http://schemas.microsoft.com/office/word/2010/wordml" w:rsidP="5B512163" wp14:paraId="54D6363C" wp14:textId="5F8A8B75">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1AA37E91" w:rsidR="6618A89E">
        <w:rPr>
          <w:rFonts w:ascii="Calibri" w:hAnsi="Calibri" w:eastAsia="Calibri" w:cs="Calibri"/>
          <w:b w:val="1"/>
          <w:bCs w:val="1"/>
          <w:noProof w:val="0"/>
          <w:color w:val="auto"/>
          <w:sz w:val="28"/>
          <w:szCs w:val="28"/>
          <w:lang w:val="en-US"/>
        </w:rPr>
        <w:t>8. Updates to This Cookie Policy</w:t>
      </w:r>
    </w:p>
    <w:p xmlns:wp14="http://schemas.microsoft.com/office/word/2010/wordml" w:rsidP="1AA37E91" wp14:paraId="71ED6170" wp14:textId="3DA05836">
      <w:pPr>
        <w:spacing w:before="240" w:beforeAutospacing="off" w:after="240" w:afterAutospacing="off"/>
        <w:jc w:val="both"/>
      </w:pPr>
      <w:r w:rsidRPr="1AA37E91" w:rsidR="31C563C2">
        <w:rPr>
          <w:rFonts w:ascii="Calibri" w:hAnsi="Calibri" w:eastAsia="Calibri" w:cs="Calibri"/>
          <w:noProof w:val="0"/>
          <w:sz w:val="24"/>
          <w:szCs w:val="24"/>
          <w:lang w:val="en-US"/>
        </w:rPr>
        <w:t>We may update this Cookie Policy from time to time to reflect changes in technology, applicable law, regulatory guidance, or our operational practices.</w:t>
      </w:r>
    </w:p>
    <w:p xmlns:wp14="http://schemas.microsoft.com/office/word/2010/wordml" w:rsidP="1AA37E91" wp14:paraId="3B5903BF" wp14:textId="720C7DCB">
      <w:pPr>
        <w:spacing w:before="240" w:beforeAutospacing="off" w:after="240" w:afterAutospacing="off"/>
        <w:jc w:val="both"/>
      </w:pPr>
      <w:r w:rsidRPr="1AA37E91" w:rsidR="31C563C2">
        <w:rPr>
          <w:rFonts w:ascii="Calibri" w:hAnsi="Calibri" w:eastAsia="Calibri" w:cs="Calibri"/>
          <w:noProof w:val="0"/>
          <w:sz w:val="24"/>
          <w:szCs w:val="24"/>
          <w:lang w:val="en-US"/>
        </w:rPr>
        <w:t>Any updates will be published on this page with a revised “Last updated” date.</w:t>
      </w:r>
    </w:p>
    <w:p xmlns:wp14="http://schemas.microsoft.com/office/word/2010/wordml" w:rsidP="1AA37E91" wp14:paraId="41212F8A" wp14:textId="7510DD28">
      <w:pPr>
        <w:spacing w:before="240" w:beforeAutospacing="off" w:after="240" w:afterAutospacing="off"/>
        <w:jc w:val="both"/>
      </w:pPr>
      <w:r w:rsidRPr="1AA37E91" w:rsidR="31C563C2">
        <w:rPr>
          <w:rFonts w:ascii="Calibri" w:hAnsi="Calibri" w:eastAsia="Calibri" w:cs="Calibri"/>
          <w:noProof w:val="0"/>
          <w:sz w:val="24"/>
          <w:szCs w:val="24"/>
          <w:lang w:val="en-US"/>
        </w:rPr>
        <w:t>Where changes are material, we will take reasonable steps to notify users, where appropriate. Your continued use of the Service following any such updates shall constitute acceptance of the revised Cookie Policy, to the extent permitted by law.</w:t>
      </w:r>
    </w:p>
    <w:p xmlns:wp14="http://schemas.microsoft.com/office/word/2010/wordml" w:rsidP="5B512163" wp14:paraId="2C078E63" wp14:textId="2163E4D9">
      <w:pPr>
        <w:jc w:val="both"/>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3">
    <w:nsid w:val="415c76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afeea5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7faf50ba"/>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0">
    <w:nsid w:val="20fe9a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0907bb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f068a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858109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22c03c3"/>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5">
    <w:nsid w:val="3e196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989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fc29e7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96dd67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a0db7e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ba6e7c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917b4a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c7676b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e092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f8cdf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620d6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1fb2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afb63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0e53f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cdc50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A745BF"/>
    <w:rsid w:val="01BDBAE1"/>
    <w:rsid w:val="06E16D2C"/>
    <w:rsid w:val="077D456C"/>
    <w:rsid w:val="098CA959"/>
    <w:rsid w:val="0B117126"/>
    <w:rsid w:val="0C2F6A2A"/>
    <w:rsid w:val="13DADF88"/>
    <w:rsid w:val="1479949C"/>
    <w:rsid w:val="14857115"/>
    <w:rsid w:val="14A745BF"/>
    <w:rsid w:val="15FD305B"/>
    <w:rsid w:val="17FD492E"/>
    <w:rsid w:val="1A3A2A52"/>
    <w:rsid w:val="1A632A51"/>
    <w:rsid w:val="1AA37E91"/>
    <w:rsid w:val="1AEBF5E5"/>
    <w:rsid w:val="1B1BA0D6"/>
    <w:rsid w:val="1B33B059"/>
    <w:rsid w:val="1CD844A9"/>
    <w:rsid w:val="1D9DBB7A"/>
    <w:rsid w:val="1DA72A33"/>
    <w:rsid w:val="2176107D"/>
    <w:rsid w:val="21779A1D"/>
    <w:rsid w:val="258E0D39"/>
    <w:rsid w:val="2A246015"/>
    <w:rsid w:val="2B253497"/>
    <w:rsid w:val="31453D4F"/>
    <w:rsid w:val="31C563C2"/>
    <w:rsid w:val="31C774F0"/>
    <w:rsid w:val="36A794AA"/>
    <w:rsid w:val="36EC5CF3"/>
    <w:rsid w:val="3C6A8B94"/>
    <w:rsid w:val="3E92D33E"/>
    <w:rsid w:val="400C3EDC"/>
    <w:rsid w:val="40C74D05"/>
    <w:rsid w:val="43FBD07B"/>
    <w:rsid w:val="491C28E0"/>
    <w:rsid w:val="492F7709"/>
    <w:rsid w:val="4994E571"/>
    <w:rsid w:val="4A019294"/>
    <w:rsid w:val="4DB28B61"/>
    <w:rsid w:val="52518EA1"/>
    <w:rsid w:val="561EE7F2"/>
    <w:rsid w:val="59D15EEC"/>
    <w:rsid w:val="5A5BFDB8"/>
    <w:rsid w:val="5B512163"/>
    <w:rsid w:val="5BBA257F"/>
    <w:rsid w:val="5DE13C60"/>
    <w:rsid w:val="65D009D6"/>
    <w:rsid w:val="6618A89E"/>
    <w:rsid w:val="6692E8AE"/>
    <w:rsid w:val="67C392A8"/>
    <w:rsid w:val="69651F04"/>
    <w:rsid w:val="69F52B33"/>
    <w:rsid w:val="6B1B36DE"/>
    <w:rsid w:val="70E4161A"/>
    <w:rsid w:val="72AEE17F"/>
    <w:rsid w:val="7333B803"/>
    <w:rsid w:val="78A7E6A1"/>
    <w:rsid w:val="796BFCCA"/>
    <w:rsid w:val="79DDDCD7"/>
    <w:rsid w:val="7BC1B858"/>
    <w:rsid w:val="7E225C1B"/>
    <w:rsid w:val="7E92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1B6F"/>
  <w15:chartTrackingRefBased/>
  <w15:docId w15:val="{8AF9E58C-BE1A-4254-A903-75CEDE00B1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a9514344eca407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2026-03-28T10:05:43.9958621Z</dcterms:created>
  <dcterms:modified xsi:type="dcterms:W3CDTF">2026-03-31T09:00:54.0121070Z</dcterms:modified>
  <dc:creator>Saher Bhatti</dc:creator>
  <lastModifiedBy>Saher Bhatti</lastModifiedBy>
</coreProperties>
</file>